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5A" w:rsidRPr="007C1B5A" w:rsidRDefault="007C1B5A" w:rsidP="007C1B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1B5A">
        <w:rPr>
          <w:rFonts w:ascii="Times New Roman" w:eastAsia="Times New Roman" w:hAnsi="Times New Roman" w:cs="Times New Roman"/>
          <w:b/>
          <w:bCs/>
          <w:kern w:val="36"/>
          <w:sz w:val="48"/>
          <w:szCs w:val="48"/>
        </w:rPr>
        <w:t xml:space="preserve">Artemisia </w:t>
      </w:r>
      <w:proofErr w:type="spellStart"/>
      <w:r w:rsidRPr="007C1B5A">
        <w:rPr>
          <w:rFonts w:ascii="Times New Roman" w:eastAsia="Times New Roman" w:hAnsi="Times New Roman" w:cs="Times New Roman"/>
          <w:b/>
          <w:bCs/>
          <w:kern w:val="36"/>
          <w:sz w:val="48"/>
          <w:szCs w:val="48"/>
        </w:rPr>
        <w:t>annua</w:t>
      </w:r>
      <w:proofErr w:type="spellEnd"/>
      <w:r w:rsidRPr="007C1B5A">
        <w:rPr>
          <w:rFonts w:ascii="Times New Roman" w:eastAsia="Times New Roman" w:hAnsi="Times New Roman" w:cs="Times New Roman"/>
          <w:b/>
          <w:bCs/>
          <w:kern w:val="36"/>
          <w:sz w:val="48"/>
          <w:szCs w:val="48"/>
        </w:rPr>
        <w:t xml:space="preserve">: Trials are needed for COVID-19 </w:t>
      </w:r>
    </w:p>
    <w:p w:rsidR="007C1B5A" w:rsidRPr="007C1B5A" w:rsidRDefault="007C1B5A" w:rsidP="007C1B5A">
      <w:pPr>
        <w:spacing w:after="0" w:line="240" w:lineRule="auto"/>
        <w:rPr>
          <w:rFonts w:ascii="Times New Roman" w:eastAsia="Times New Roman" w:hAnsi="Times New Roman" w:cs="Times New Roman"/>
          <w:sz w:val="24"/>
          <w:szCs w:val="24"/>
        </w:rPr>
      </w:pPr>
      <w:hyperlink r:id="rId4" w:history="1">
        <w:proofErr w:type="spellStart"/>
        <w:r w:rsidRPr="007C1B5A">
          <w:rPr>
            <w:rFonts w:ascii="Times New Roman" w:eastAsia="Times New Roman" w:hAnsi="Times New Roman" w:cs="Times New Roman"/>
            <w:color w:val="0000FF"/>
            <w:sz w:val="24"/>
            <w:szCs w:val="24"/>
            <w:u w:val="single"/>
          </w:rPr>
          <w:t>Faiz</w:t>
        </w:r>
        <w:proofErr w:type="spellEnd"/>
        <w:r w:rsidRPr="007C1B5A">
          <w:rPr>
            <w:rFonts w:ascii="Times New Roman" w:eastAsia="Times New Roman" w:hAnsi="Times New Roman" w:cs="Times New Roman"/>
            <w:color w:val="0000FF"/>
            <w:sz w:val="24"/>
            <w:szCs w:val="24"/>
            <w:u w:val="single"/>
          </w:rPr>
          <w:t xml:space="preserve"> </w:t>
        </w:r>
        <w:proofErr w:type="spellStart"/>
        <w:r w:rsidRPr="007C1B5A">
          <w:rPr>
            <w:rFonts w:ascii="Times New Roman" w:eastAsia="Times New Roman" w:hAnsi="Times New Roman" w:cs="Times New Roman"/>
            <w:color w:val="0000FF"/>
            <w:sz w:val="24"/>
            <w:szCs w:val="24"/>
            <w:u w:val="single"/>
          </w:rPr>
          <w:t>Ul</w:t>
        </w:r>
        <w:proofErr w:type="spellEnd"/>
        <w:r w:rsidRPr="007C1B5A">
          <w:rPr>
            <w:rFonts w:ascii="Times New Roman" w:eastAsia="Times New Roman" w:hAnsi="Times New Roman" w:cs="Times New Roman"/>
            <w:color w:val="0000FF"/>
            <w:sz w:val="24"/>
            <w:szCs w:val="24"/>
            <w:u w:val="single"/>
          </w:rPr>
          <w:t xml:space="preserve"> </w:t>
        </w:r>
        <w:proofErr w:type="spellStart"/>
        <w:r w:rsidRPr="007C1B5A">
          <w:rPr>
            <w:rFonts w:ascii="Times New Roman" w:eastAsia="Times New Roman" w:hAnsi="Times New Roman" w:cs="Times New Roman"/>
            <w:color w:val="0000FF"/>
            <w:sz w:val="24"/>
            <w:szCs w:val="24"/>
            <w:u w:val="single"/>
          </w:rPr>
          <w:t>Haq</w:t>
        </w:r>
        <w:proofErr w:type="spellEnd"/>
      </w:hyperlink>
      <w:r w:rsidRPr="007C1B5A">
        <w:rPr>
          <w:rFonts w:ascii="Times New Roman" w:eastAsia="Times New Roman" w:hAnsi="Times New Roman" w:cs="Times New Roman"/>
          <w:sz w:val="24"/>
          <w:szCs w:val="24"/>
          <w:vertAlign w:val="superscript"/>
        </w:rPr>
        <w:t> </w:t>
      </w:r>
      <w:hyperlink r:id="rId5" w:anchor="affiliation-1" w:tooltip="Center for Biotechnology and Microbiology, University of Swat, Swat, Pakistan." w:history="1">
        <w:r w:rsidRPr="007C1B5A">
          <w:rPr>
            <w:rFonts w:ascii="Times New Roman" w:eastAsia="Times New Roman" w:hAnsi="Times New Roman" w:cs="Times New Roman"/>
            <w:color w:val="0000FF"/>
            <w:sz w:val="24"/>
            <w:szCs w:val="24"/>
            <w:u w:val="single"/>
            <w:vertAlign w:val="superscript"/>
          </w:rPr>
          <w:t xml:space="preserve"> 1 </w:t>
        </w:r>
      </w:hyperlink>
      <w:r w:rsidRPr="007C1B5A">
        <w:rPr>
          <w:rFonts w:ascii="Times New Roman" w:eastAsia="Times New Roman" w:hAnsi="Times New Roman" w:cs="Times New Roman"/>
          <w:sz w:val="24"/>
          <w:szCs w:val="24"/>
          <w:vertAlign w:val="superscript"/>
        </w:rPr>
        <w:t> </w:t>
      </w:r>
      <w:hyperlink r:id="rId6" w:anchor="affiliation-2" w:tooltip="Department of Microbiology,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2 </w:t>
        </w:r>
      </w:hyperlink>
      <w:r w:rsidRPr="007C1B5A">
        <w:rPr>
          <w:rFonts w:ascii="Times New Roman" w:eastAsia="Times New Roman" w:hAnsi="Times New Roman" w:cs="Times New Roman"/>
          <w:sz w:val="24"/>
          <w:szCs w:val="24"/>
        </w:rPr>
        <w:t>, </w:t>
      </w:r>
      <w:hyperlink r:id="rId7" w:history="1">
        <w:r w:rsidRPr="007C1B5A">
          <w:rPr>
            <w:rFonts w:ascii="Times New Roman" w:eastAsia="Times New Roman" w:hAnsi="Times New Roman" w:cs="Times New Roman"/>
            <w:color w:val="0000FF"/>
            <w:sz w:val="24"/>
            <w:szCs w:val="24"/>
            <w:u w:val="single"/>
          </w:rPr>
          <w:t>Muhammad Roman</w:t>
        </w:r>
      </w:hyperlink>
      <w:r w:rsidRPr="007C1B5A">
        <w:rPr>
          <w:rFonts w:ascii="Times New Roman" w:eastAsia="Times New Roman" w:hAnsi="Times New Roman" w:cs="Times New Roman"/>
          <w:sz w:val="24"/>
          <w:szCs w:val="24"/>
          <w:vertAlign w:val="superscript"/>
        </w:rPr>
        <w:t> </w:t>
      </w:r>
      <w:hyperlink r:id="rId8" w:anchor="affiliation-2" w:tooltip="Department of Microbiology,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2 </w:t>
        </w:r>
      </w:hyperlink>
      <w:r w:rsidRPr="007C1B5A">
        <w:rPr>
          <w:rFonts w:ascii="Times New Roman" w:eastAsia="Times New Roman" w:hAnsi="Times New Roman" w:cs="Times New Roman"/>
          <w:sz w:val="24"/>
          <w:szCs w:val="24"/>
        </w:rPr>
        <w:t>, </w:t>
      </w:r>
      <w:proofErr w:type="spellStart"/>
      <w:r w:rsidRPr="007C1B5A">
        <w:rPr>
          <w:rFonts w:ascii="Times New Roman" w:eastAsia="Times New Roman" w:hAnsi="Times New Roman" w:cs="Times New Roman"/>
          <w:sz w:val="24"/>
          <w:szCs w:val="24"/>
        </w:rPr>
        <w:fldChar w:fldCharType="begin"/>
      </w:r>
      <w:r w:rsidRPr="007C1B5A">
        <w:rPr>
          <w:rFonts w:ascii="Times New Roman" w:eastAsia="Times New Roman" w:hAnsi="Times New Roman" w:cs="Times New Roman"/>
          <w:sz w:val="24"/>
          <w:szCs w:val="24"/>
        </w:rPr>
        <w:instrText xml:space="preserve"> HYPERLINK "https://pubmed.ncbi.nlm.nih.gov/?term=Ahmad+K&amp;cauthor_id=32424845" </w:instrText>
      </w:r>
      <w:r w:rsidRPr="007C1B5A">
        <w:rPr>
          <w:rFonts w:ascii="Times New Roman" w:eastAsia="Times New Roman" w:hAnsi="Times New Roman" w:cs="Times New Roman"/>
          <w:sz w:val="24"/>
          <w:szCs w:val="24"/>
        </w:rPr>
        <w:fldChar w:fldCharType="separate"/>
      </w:r>
      <w:r w:rsidRPr="007C1B5A">
        <w:rPr>
          <w:rFonts w:ascii="Times New Roman" w:eastAsia="Times New Roman" w:hAnsi="Times New Roman" w:cs="Times New Roman"/>
          <w:color w:val="0000FF"/>
          <w:sz w:val="24"/>
          <w:szCs w:val="24"/>
          <w:u w:val="single"/>
        </w:rPr>
        <w:t>Kashif</w:t>
      </w:r>
      <w:proofErr w:type="spellEnd"/>
      <w:r w:rsidRPr="007C1B5A">
        <w:rPr>
          <w:rFonts w:ascii="Times New Roman" w:eastAsia="Times New Roman" w:hAnsi="Times New Roman" w:cs="Times New Roman"/>
          <w:color w:val="0000FF"/>
          <w:sz w:val="24"/>
          <w:szCs w:val="24"/>
          <w:u w:val="single"/>
        </w:rPr>
        <w:t xml:space="preserve"> Ahmad</w:t>
      </w:r>
      <w:r w:rsidRPr="007C1B5A">
        <w:rPr>
          <w:rFonts w:ascii="Times New Roman" w:eastAsia="Times New Roman" w:hAnsi="Times New Roman" w:cs="Times New Roman"/>
          <w:sz w:val="24"/>
          <w:szCs w:val="24"/>
        </w:rPr>
        <w:fldChar w:fldCharType="end"/>
      </w:r>
      <w:r w:rsidRPr="007C1B5A">
        <w:rPr>
          <w:rFonts w:ascii="Times New Roman" w:eastAsia="Times New Roman" w:hAnsi="Times New Roman" w:cs="Times New Roman"/>
          <w:sz w:val="24"/>
          <w:szCs w:val="24"/>
          <w:vertAlign w:val="superscript"/>
        </w:rPr>
        <w:t> </w:t>
      </w:r>
      <w:hyperlink r:id="rId9" w:anchor="affiliation-1" w:tooltip="Center for Biotechnology and Microbiology, University of Swat, Swat, Pakistan." w:history="1">
        <w:r w:rsidRPr="007C1B5A">
          <w:rPr>
            <w:rFonts w:ascii="Times New Roman" w:eastAsia="Times New Roman" w:hAnsi="Times New Roman" w:cs="Times New Roman"/>
            <w:color w:val="0000FF"/>
            <w:sz w:val="24"/>
            <w:szCs w:val="24"/>
            <w:u w:val="single"/>
            <w:vertAlign w:val="superscript"/>
          </w:rPr>
          <w:t xml:space="preserve"> 1 </w:t>
        </w:r>
      </w:hyperlink>
      <w:r w:rsidRPr="007C1B5A">
        <w:rPr>
          <w:rFonts w:ascii="Times New Roman" w:eastAsia="Times New Roman" w:hAnsi="Times New Roman" w:cs="Times New Roman"/>
          <w:sz w:val="24"/>
          <w:szCs w:val="24"/>
          <w:vertAlign w:val="superscript"/>
        </w:rPr>
        <w:t> </w:t>
      </w:r>
      <w:hyperlink r:id="rId10" w:anchor="affiliation-3" w:tooltip="Department of Microbiology, Hazara University, Mansehra, Pakistan." w:history="1">
        <w:r w:rsidRPr="007C1B5A">
          <w:rPr>
            <w:rFonts w:ascii="Times New Roman" w:eastAsia="Times New Roman" w:hAnsi="Times New Roman" w:cs="Times New Roman"/>
            <w:color w:val="0000FF"/>
            <w:sz w:val="24"/>
            <w:szCs w:val="24"/>
            <w:u w:val="single"/>
            <w:vertAlign w:val="superscript"/>
          </w:rPr>
          <w:t xml:space="preserve"> 3 </w:t>
        </w:r>
      </w:hyperlink>
      <w:r w:rsidRPr="007C1B5A">
        <w:rPr>
          <w:rFonts w:ascii="Times New Roman" w:eastAsia="Times New Roman" w:hAnsi="Times New Roman" w:cs="Times New Roman"/>
          <w:sz w:val="24"/>
          <w:szCs w:val="24"/>
        </w:rPr>
        <w:t>, </w:t>
      </w:r>
      <w:hyperlink r:id="rId11" w:history="1">
        <w:r w:rsidRPr="007C1B5A">
          <w:rPr>
            <w:rFonts w:ascii="Times New Roman" w:eastAsia="Times New Roman" w:hAnsi="Times New Roman" w:cs="Times New Roman"/>
            <w:color w:val="0000FF"/>
            <w:sz w:val="24"/>
            <w:szCs w:val="24"/>
            <w:u w:val="single"/>
          </w:rPr>
          <w:t>Saeed Ur Rahman</w:t>
        </w:r>
      </w:hyperlink>
      <w:r w:rsidRPr="007C1B5A">
        <w:rPr>
          <w:rFonts w:ascii="Times New Roman" w:eastAsia="Times New Roman" w:hAnsi="Times New Roman" w:cs="Times New Roman"/>
          <w:sz w:val="24"/>
          <w:szCs w:val="24"/>
          <w:vertAlign w:val="superscript"/>
        </w:rPr>
        <w:t> </w:t>
      </w:r>
      <w:hyperlink r:id="rId12" w:anchor="affiliation-4" w:tooltip="Department of Nursing,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4 </w:t>
        </w:r>
      </w:hyperlink>
      <w:r w:rsidRPr="007C1B5A">
        <w:rPr>
          <w:rFonts w:ascii="Times New Roman" w:eastAsia="Times New Roman" w:hAnsi="Times New Roman" w:cs="Times New Roman"/>
          <w:sz w:val="24"/>
          <w:szCs w:val="24"/>
        </w:rPr>
        <w:t>, </w:t>
      </w:r>
      <w:hyperlink r:id="rId13" w:history="1">
        <w:r w:rsidRPr="007C1B5A">
          <w:rPr>
            <w:rFonts w:ascii="Times New Roman" w:eastAsia="Times New Roman" w:hAnsi="Times New Roman" w:cs="Times New Roman"/>
            <w:color w:val="0000FF"/>
            <w:sz w:val="24"/>
            <w:szCs w:val="24"/>
            <w:u w:val="single"/>
          </w:rPr>
          <w:t xml:space="preserve">Syed </w:t>
        </w:r>
        <w:proofErr w:type="spellStart"/>
        <w:r w:rsidRPr="007C1B5A">
          <w:rPr>
            <w:rFonts w:ascii="Times New Roman" w:eastAsia="Times New Roman" w:hAnsi="Times New Roman" w:cs="Times New Roman"/>
            <w:color w:val="0000FF"/>
            <w:sz w:val="24"/>
            <w:szCs w:val="24"/>
            <w:u w:val="single"/>
          </w:rPr>
          <w:t>Murtaza</w:t>
        </w:r>
        <w:proofErr w:type="spellEnd"/>
        <w:r w:rsidRPr="007C1B5A">
          <w:rPr>
            <w:rFonts w:ascii="Times New Roman" w:eastAsia="Times New Roman" w:hAnsi="Times New Roman" w:cs="Times New Roman"/>
            <w:color w:val="0000FF"/>
            <w:sz w:val="24"/>
            <w:szCs w:val="24"/>
            <w:u w:val="single"/>
          </w:rPr>
          <w:t xml:space="preserve"> Ali Shah</w:t>
        </w:r>
      </w:hyperlink>
      <w:r w:rsidRPr="007C1B5A">
        <w:rPr>
          <w:rFonts w:ascii="Times New Roman" w:eastAsia="Times New Roman" w:hAnsi="Times New Roman" w:cs="Times New Roman"/>
          <w:sz w:val="24"/>
          <w:szCs w:val="24"/>
          <w:vertAlign w:val="superscript"/>
        </w:rPr>
        <w:t> </w:t>
      </w:r>
      <w:hyperlink r:id="rId14" w:anchor="affiliation-2" w:tooltip="Department of Microbiology,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2 </w:t>
        </w:r>
      </w:hyperlink>
      <w:r w:rsidRPr="007C1B5A">
        <w:rPr>
          <w:rFonts w:ascii="Times New Roman" w:eastAsia="Times New Roman" w:hAnsi="Times New Roman" w:cs="Times New Roman"/>
          <w:sz w:val="24"/>
          <w:szCs w:val="24"/>
        </w:rPr>
        <w:t>, </w:t>
      </w:r>
      <w:hyperlink r:id="rId15" w:history="1">
        <w:r w:rsidRPr="007C1B5A">
          <w:rPr>
            <w:rFonts w:ascii="Times New Roman" w:eastAsia="Times New Roman" w:hAnsi="Times New Roman" w:cs="Times New Roman"/>
            <w:color w:val="0000FF"/>
            <w:sz w:val="24"/>
            <w:szCs w:val="24"/>
            <w:u w:val="single"/>
          </w:rPr>
          <w:t xml:space="preserve">Naveed </w:t>
        </w:r>
        <w:proofErr w:type="spellStart"/>
        <w:r w:rsidRPr="007C1B5A">
          <w:rPr>
            <w:rFonts w:ascii="Times New Roman" w:eastAsia="Times New Roman" w:hAnsi="Times New Roman" w:cs="Times New Roman"/>
            <w:color w:val="0000FF"/>
            <w:sz w:val="24"/>
            <w:szCs w:val="24"/>
            <w:u w:val="single"/>
          </w:rPr>
          <w:t>Suleman</w:t>
        </w:r>
        <w:proofErr w:type="spellEnd"/>
      </w:hyperlink>
      <w:r w:rsidRPr="007C1B5A">
        <w:rPr>
          <w:rFonts w:ascii="Times New Roman" w:eastAsia="Times New Roman" w:hAnsi="Times New Roman" w:cs="Times New Roman"/>
          <w:sz w:val="24"/>
          <w:szCs w:val="24"/>
          <w:vertAlign w:val="superscript"/>
        </w:rPr>
        <w:t> </w:t>
      </w:r>
      <w:hyperlink r:id="rId16" w:anchor="affiliation-5" w:tooltip="Department of Pharmacology,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5 </w:t>
        </w:r>
      </w:hyperlink>
      <w:r w:rsidRPr="007C1B5A">
        <w:rPr>
          <w:rFonts w:ascii="Times New Roman" w:eastAsia="Times New Roman" w:hAnsi="Times New Roman" w:cs="Times New Roman"/>
          <w:sz w:val="24"/>
          <w:szCs w:val="24"/>
        </w:rPr>
        <w:t>, </w:t>
      </w:r>
      <w:hyperlink r:id="rId17" w:history="1">
        <w:r w:rsidRPr="007C1B5A">
          <w:rPr>
            <w:rFonts w:ascii="Times New Roman" w:eastAsia="Times New Roman" w:hAnsi="Times New Roman" w:cs="Times New Roman"/>
            <w:color w:val="0000FF"/>
            <w:sz w:val="24"/>
            <w:szCs w:val="24"/>
            <w:u w:val="single"/>
          </w:rPr>
          <w:t xml:space="preserve">Sami </w:t>
        </w:r>
        <w:proofErr w:type="spellStart"/>
        <w:r w:rsidRPr="007C1B5A">
          <w:rPr>
            <w:rFonts w:ascii="Times New Roman" w:eastAsia="Times New Roman" w:hAnsi="Times New Roman" w:cs="Times New Roman"/>
            <w:color w:val="0000FF"/>
            <w:sz w:val="24"/>
            <w:szCs w:val="24"/>
            <w:u w:val="single"/>
          </w:rPr>
          <w:t>Ullah</w:t>
        </w:r>
        <w:proofErr w:type="spellEnd"/>
      </w:hyperlink>
      <w:r w:rsidRPr="007C1B5A">
        <w:rPr>
          <w:rFonts w:ascii="Times New Roman" w:eastAsia="Times New Roman" w:hAnsi="Times New Roman" w:cs="Times New Roman"/>
          <w:sz w:val="24"/>
          <w:szCs w:val="24"/>
          <w:vertAlign w:val="superscript"/>
        </w:rPr>
        <w:t> </w:t>
      </w:r>
      <w:hyperlink r:id="rId18" w:anchor="affiliation-6" w:tooltip="Department of Forensic Science, University of Health Sciences Lahore, Lahore, Pakistan." w:history="1">
        <w:r w:rsidRPr="007C1B5A">
          <w:rPr>
            <w:rFonts w:ascii="Times New Roman" w:eastAsia="Times New Roman" w:hAnsi="Times New Roman" w:cs="Times New Roman"/>
            <w:color w:val="0000FF"/>
            <w:sz w:val="24"/>
            <w:szCs w:val="24"/>
            <w:u w:val="single"/>
            <w:vertAlign w:val="superscript"/>
          </w:rPr>
          <w:t xml:space="preserve"> 6 </w:t>
        </w:r>
      </w:hyperlink>
      <w:r w:rsidRPr="007C1B5A">
        <w:rPr>
          <w:rFonts w:ascii="Times New Roman" w:eastAsia="Times New Roman" w:hAnsi="Times New Roman" w:cs="Times New Roman"/>
          <w:sz w:val="24"/>
          <w:szCs w:val="24"/>
        </w:rPr>
        <w:t>, </w:t>
      </w:r>
      <w:proofErr w:type="spellStart"/>
      <w:r w:rsidRPr="007C1B5A">
        <w:rPr>
          <w:rFonts w:ascii="Times New Roman" w:eastAsia="Times New Roman" w:hAnsi="Times New Roman" w:cs="Times New Roman"/>
          <w:sz w:val="24"/>
          <w:szCs w:val="24"/>
        </w:rPr>
        <w:fldChar w:fldCharType="begin"/>
      </w:r>
      <w:r w:rsidRPr="007C1B5A">
        <w:rPr>
          <w:rFonts w:ascii="Times New Roman" w:eastAsia="Times New Roman" w:hAnsi="Times New Roman" w:cs="Times New Roman"/>
          <w:sz w:val="24"/>
          <w:szCs w:val="24"/>
        </w:rPr>
        <w:instrText xml:space="preserve"> HYPERLINK "https://pubmed.ncbi.nlm.nih.gov/?term=Ahmad+I&amp;cauthor_id=32424845" </w:instrText>
      </w:r>
      <w:r w:rsidRPr="007C1B5A">
        <w:rPr>
          <w:rFonts w:ascii="Times New Roman" w:eastAsia="Times New Roman" w:hAnsi="Times New Roman" w:cs="Times New Roman"/>
          <w:sz w:val="24"/>
          <w:szCs w:val="24"/>
        </w:rPr>
        <w:fldChar w:fldCharType="separate"/>
      </w:r>
      <w:r w:rsidRPr="007C1B5A">
        <w:rPr>
          <w:rFonts w:ascii="Times New Roman" w:eastAsia="Times New Roman" w:hAnsi="Times New Roman" w:cs="Times New Roman"/>
          <w:color w:val="0000FF"/>
          <w:sz w:val="24"/>
          <w:szCs w:val="24"/>
          <w:u w:val="single"/>
        </w:rPr>
        <w:t>Iftekhar</w:t>
      </w:r>
      <w:proofErr w:type="spellEnd"/>
      <w:r w:rsidRPr="007C1B5A">
        <w:rPr>
          <w:rFonts w:ascii="Times New Roman" w:eastAsia="Times New Roman" w:hAnsi="Times New Roman" w:cs="Times New Roman"/>
          <w:color w:val="0000FF"/>
          <w:sz w:val="24"/>
          <w:szCs w:val="24"/>
          <w:u w:val="single"/>
        </w:rPr>
        <w:t xml:space="preserve"> Ahmad</w:t>
      </w:r>
      <w:r w:rsidRPr="007C1B5A">
        <w:rPr>
          <w:rFonts w:ascii="Times New Roman" w:eastAsia="Times New Roman" w:hAnsi="Times New Roman" w:cs="Times New Roman"/>
          <w:sz w:val="24"/>
          <w:szCs w:val="24"/>
        </w:rPr>
        <w:fldChar w:fldCharType="end"/>
      </w:r>
      <w:r w:rsidRPr="007C1B5A">
        <w:rPr>
          <w:rFonts w:ascii="Times New Roman" w:eastAsia="Times New Roman" w:hAnsi="Times New Roman" w:cs="Times New Roman"/>
          <w:sz w:val="24"/>
          <w:szCs w:val="24"/>
          <w:vertAlign w:val="superscript"/>
        </w:rPr>
        <w:t> </w:t>
      </w:r>
      <w:hyperlink r:id="rId19" w:anchor="affiliation-1" w:tooltip="Center for Biotechnology and Microbiology, University of Swat, Swat, Pakistan." w:history="1">
        <w:r w:rsidRPr="007C1B5A">
          <w:rPr>
            <w:rFonts w:ascii="Times New Roman" w:eastAsia="Times New Roman" w:hAnsi="Times New Roman" w:cs="Times New Roman"/>
            <w:color w:val="0000FF"/>
            <w:sz w:val="24"/>
            <w:szCs w:val="24"/>
            <w:u w:val="single"/>
            <w:vertAlign w:val="superscript"/>
          </w:rPr>
          <w:t xml:space="preserve"> 1 </w:t>
        </w:r>
      </w:hyperlink>
      <w:r w:rsidRPr="007C1B5A">
        <w:rPr>
          <w:rFonts w:ascii="Times New Roman" w:eastAsia="Times New Roman" w:hAnsi="Times New Roman" w:cs="Times New Roman"/>
          <w:sz w:val="24"/>
          <w:szCs w:val="24"/>
        </w:rPr>
        <w:t>, </w:t>
      </w:r>
      <w:proofErr w:type="spellStart"/>
      <w:r w:rsidRPr="007C1B5A">
        <w:rPr>
          <w:rFonts w:ascii="Times New Roman" w:eastAsia="Times New Roman" w:hAnsi="Times New Roman" w:cs="Times New Roman"/>
          <w:sz w:val="24"/>
          <w:szCs w:val="24"/>
        </w:rPr>
        <w:fldChar w:fldCharType="begin"/>
      </w:r>
      <w:r w:rsidRPr="007C1B5A">
        <w:rPr>
          <w:rFonts w:ascii="Times New Roman" w:eastAsia="Times New Roman" w:hAnsi="Times New Roman" w:cs="Times New Roman"/>
          <w:sz w:val="24"/>
          <w:szCs w:val="24"/>
        </w:rPr>
        <w:instrText xml:space="preserve"> HYPERLINK "https://pubmed.ncbi.nlm.nih.gov/?term=Ullah+W&amp;cauthor_id=32424845" </w:instrText>
      </w:r>
      <w:r w:rsidRPr="007C1B5A">
        <w:rPr>
          <w:rFonts w:ascii="Times New Roman" w:eastAsia="Times New Roman" w:hAnsi="Times New Roman" w:cs="Times New Roman"/>
          <w:sz w:val="24"/>
          <w:szCs w:val="24"/>
        </w:rPr>
        <w:fldChar w:fldCharType="separate"/>
      </w:r>
      <w:r w:rsidRPr="007C1B5A">
        <w:rPr>
          <w:rFonts w:ascii="Times New Roman" w:eastAsia="Times New Roman" w:hAnsi="Times New Roman" w:cs="Times New Roman"/>
          <w:color w:val="0000FF"/>
          <w:sz w:val="24"/>
          <w:szCs w:val="24"/>
          <w:u w:val="single"/>
        </w:rPr>
        <w:t>Wajahat</w:t>
      </w:r>
      <w:proofErr w:type="spellEnd"/>
      <w:r w:rsidRPr="007C1B5A">
        <w:rPr>
          <w:rFonts w:ascii="Times New Roman" w:eastAsia="Times New Roman" w:hAnsi="Times New Roman" w:cs="Times New Roman"/>
          <w:color w:val="0000FF"/>
          <w:sz w:val="24"/>
          <w:szCs w:val="24"/>
          <w:u w:val="single"/>
        </w:rPr>
        <w:t xml:space="preserve"> </w:t>
      </w:r>
      <w:proofErr w:type="spellStart"/>
      <w:r w:rsidRPr="007C1B5A">
        <w:rPr>
          <w:rFonts w:ascii="Times New Roman" w:eastAsia="Times New Roman" w:hAnsi="Times New Roman" w:cs="Times New Roman"/>
          <w:color w:val="0000FF"/>
          <w:sz w:val="24"/>
          <w:szCs w:val="24"/>
          <w:u w:val="single"/>
        </w:rPr>
        <w:t>Ullah</w:t>
      </w:r>
      <w:proofErr w:type="spellEnd"/>
      <w:r w:rsidRPr="007C1B5A">
        <w:rPr>
          <w:rFonts w:ascii="Times New Roman" w:eastAsia="Times New Roman" w:hAnsi="Times New Roman" w:cs="Times New Roman"/>
          <w:sz w:val="24"/>
          <w:szCs w:val="24"/>
        </w:rPr>
        <w:fldChar w:fldCharType="end"/>
      </w:r>
      <w:r w:rsidRPr="007C1B5A">
        <w:rPr>
          <w:rFonts w:ascii="Times New Roman" w:eastAsia="Times New Roman" w:hAnsi="Times New Roman" w:cs="Times New Roman"/>
          <w:sz w:val="24"/>
          <w:szCs w:val="24"/>
          <w:vertAlign w:val="superscript"/>
        </w:rPr>
        <w:t> </w:t>
      </w:r>
      <w:hyperlink r:id="rId20" w:anchor="affiliation-1" w:tooltip="Center for Biotechnology and Microbiology, University of Swat, Swat, Pakistan." w:history="1">
        <w:r w:rsidRPr="007C1B5A">
          <w:rPr>
            <w:rFonts w:ascii="Times New Roman" w:eastAsia="Times New Roman" w:hAnsi="Times New Roman" w:cs="Times New Roman"/>
            <w:color w:val="0000FF"/>
            <w:sz w:val="24"/>
            <w:szCs w:val="24"/>
            <w:u w:val="single"/>
            <w:vertAlign w:val="superscript"/>
          </w:rPr>
          <w:t xml:space="preserve"> 1 </w:t>
        </w:r>
      </w:hyperlink>
    </w:p>
    <w:p w:rsidR="003866C1" w:rsidRDefault="003866C1"/>
    <w:p w:rsidR="007C1B5A" w:rsidRPr="007C1B5A" w:rsidRDefault="007C1B5A" w:rsidP="007C1B5A">
      <w:pPr>
        <w:spacing w:before="100" w:beforeAutospacing="1" w:after="100" w:afterAutospacing="1" w:line="240" w:lineRule="auto"/>
        <w:outlineLvl w:val="1"/>
        <w:rPr>
          <w:rFonts w:ascii="Times New Roman" w:eastAsia="Times New Roman" w:hAnsi="Times New Roman" w:cs="Times New Roman"/>
          <w:b/>
          <w:bCs/>
          <w:sz w:val="36"/>
          <w:szCs w:val="36"/>
        </w:rPr>
      </w:pPr>
      <w:r w:rsidRPr="007C1B5A">
        <w:rPr>
          <w:rFonts w:ascii="Times New Roman" w:eastAsia="Times New Roman" w:hAnsi="Times New Roman" w:cs="Times New Roman"/>
          <w:b/>
          <w:bCs/>
          <w:sz w:val="36"/>
          <w:szCs w:val="36"/>
        </w:rPr>
        <w:t xml:space="preserve">Abstract </w:t>
      </w:r>
    </w:p>
    <w:p w:rsidR="007C1B5A" w:rsidRPr="007C1B5A" w:rsidRDefault="007C1B5A" w:rsidP="007C1B5A">
      <w:pPr>
        <w:spacing w:before="100" w:beforeAutospacing="1" w:after="100" w:afterAutospacing="1" w:line="240" w:lineRule="auto"/>
        <w:rPr>
          <w:rFonts w:ascii="Times New Roman" w:eastAsia="Times New Roman" w:hAnsi="Times New Roman" w:cs="Times New Roman"/>
          <w:sz w:val="24"/>
          <w:szCs w:val="24"/>
        </w:rPr>
      </w:pPr>
      <w:r w:rsidRPr="007C1B5A">
        <w:rPr>
          <w:rFonts w:ascii="Times New Roman" w:eastAsia="Times New Roman" w:hAnsi="Times New Roman" w:cs="Times New Roman"/>
          <w:sz w:val="24"/>
          <w:szCs w:val="24"/>
        </w:rPr>
        <w:t xml:space="preserve">In December 2019, a number of pneumonia cases associated with 2019 novel coronavirus occurred in Wuhan, China. Later taxonomist name the virus SARS‐CoV‐2 and disease called COVID‐19. No approved vaccine or treatment are available for this virus. Current technical guide is related to address therapeutic option for SARS‐CoV‐2. COVID‐19 is great challenge for scientist across the globe. Bioactive compound present in </w:t>
      </w:r>
      <w:r w:rsidRPr="007C1B5A">
        <w:rPr>
          <w:rFonts w:ascii="Times New Roman" w:eastAsia="Times New Roman" w:hAnsi="Times New Roman" w:cs="Times New Roman"/>
          <w:i/>
          <w:iCs/>
          <w:sz w:val="24"/>
          <w:szCs w:val="24"/>
        </w:rPr>
        <w:t xml:space="preserve">Artemisia </w:t>
      </w:r>
      <w:proofErr w:type="spellStart"/>
      <w:r w:rsidRPr="007C1B5A">
        <w:rPr>
          <w:rFonts w:ascii="Times New Roman" w:eastAsia="Times New Roman" w:hAnsi="Times New Roman" w:cs="Times New Roman"/>
          <w:i/>
          <w:iCs/>
          <w:sz w:val="24"/>
          <w:szCs w:val="24"/>
        </w:rPr>
        <w:t>annua</w:t>
      </w:r>
      <w:proofErr w:type="spellEnd"/>
      <w:r w:rsidRPr="007C1B5A">
        <w:rPr>
          <w:rFonts w:ascii="Times New Roman" w:eastAsia="Times New Roman" w:hAnsi="Times New Roman" w:cs="Times New Roman"/>
          <w:sz w:val="24"/>
          <w:szCs w:val="24"/>
        </w:rPr>
        <w:t xml:space="preserve"> against, hepatitis B virus, bovine viral diarrhea virus, and Epstein–Barr virus. </w:t>
      </w:r>
      <w:r w:rsidRPr="007C1B5A">
        <w:rPr>
          <w:rFonts w:ascii="Times New Roman" w:eastAsia="Times New Roman" w:hAnsi="Times New Roman" w:cs="Times New Roman"/>
          <w:i/>
          <w:iCs/>
          <w:sz w:val="24"/>
          <w:szCs w:val="24"/>
        </w:rPr>
        <w:t xml:space="preserve">A. </w:t>
      </w:r>
      <w:proofErr w:type="spellStart"/>
      <w:r w:rsidRPr="007C1B5A">
        <w:rPr>
          <w:rFonts w:ascii="Times New Roman" w:eastAsia="Times New Roman" w:hAnsi="Times New Roman" w:cs="Times New Roman"/>
          <w:i/>
          <w:iCs/>
          <w:sz w:val="24"/>
          <w:szCs w:val="24"/>
        </w:rPr>
        <w:t>annua</w:t>
      </w:r>
      <w:proofErr w:type="spellEnd"/>
      <w:r w:rsidRPr="007C1B5A">
        <w:rPr>
          <w:rFonts w:ascii="Times New Roman" w:eastAsia="Times New Roman" w:hAnsi="Times New Roman" w:cs="Times New Roman"/>
          <w:sz w:val="24"/>
          <w:szCs w:val="24"/>
        </w:rPr>
        <w:t xml:space="preserve"> have shown significant activity against SARS coronavirus that occur in 2002</w:t>
      </w:r>
      <w:r w:rsidRPr="007C1B5A">
        <w:rPr>
          <w:rFonts w:ascii="Times New Roman" w:eastAsia="Times New Roman" w:hAnsi="Times New Roman" w:cs="Times New Roman"/>
          <w:i/>
          <w:iCs/>
          <w:sz w:val="24"/>
          <w:szCs w:val="24"/>
        </w:rPr>
        <w:t>.</w:t>
      </w:r>
      <w:r w:rsidRPr="007C1B5A">
        <w:rPr>
          <w:rFonts w:ascii="Times New Roman" w:eastAsia="Times New Roman" w:hAnsi="Times New Roman" w:cs="Times New Roman"/>
          <w:sz w:val="24"/>
          <w:szCs w:val="24"/>
        </w:rPr>
        <w:t xml:space="preserve"> This agent is cheap and easily available and will be of great value if they have efficacy against SARS‐CoV‐2. Scientific attention is needed toward this agent to address for the treatment of COVID‐19. </w:t>
      </w:r>
    </w:p>
    <w:p w:rsidR="007C1B5A" w:rsidRDefault="007C1B5A">
      <w:bookmarkStart w:id="0" w:name="_GoBack"/>
      <w:bookmarkEnd w:id="0"/>
    </w:p>
    <w:sectPr w:rsidR="007C1B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C6"/>
    <w:rsid w:val="003866C1"/>
    <w:rsid w:val="00502DC6"/>
    <w:rsid w:val="007C1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1E36"/>
  <w15:chartTrackingRefBased/>
  <w15:docId w15:val="{39FD549E-3DDF-4E9E-9D62-55C5644E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2053">
      <w:bodyDiv w:val="1"/>
      <w:marLeft w:val="0"/>
      <w:marRight w:val="0"/>
      <w:marTop w:val="0"/>
      <w:marBottom w:val="0"/>
      <w:divBdr>
        <w:top w:val="none" w:sz="0" w:space="0" w:color="auto"/>
        <w:left w:val="none" w:sz="0" w:space="0" w:color="auto"/>
        <w:bottom w:val="none" w:sz="0" w:space="0" w:color="auto"/>
        <w:right w:val="none" w:sz="0" w:space="0" w:color="auto"/>
      </w:divBdr>
      <w:divsChild>
        <w:div w:id="19015730">
          <w:marLeft w:val="0"/>
          <w:marRight w:val="0"/>
          <w:marTop w:val="0"/>
          <w:marBottom w:val="0"/>
          <w:divBdr>
            <w:top w:val="none" w:sz="0" w:space="0" w:color="auto"/>
            <w:left w:val="none" w:sz="0" w:space="0" w:color="auto"/>
            <w:bottom w:val="none" w:sz="0" w:space="0" w:color="auto"/>
            <w:right w:val="none" w:sz="0" w:space="0" w:color="auto"/>
          </w:divBdr>
          <w:divsChild>
            <w:div w:id="222330802">
              <w:marLeft w:val="0"/>
              <w:marRight w:val="0"/>
              <w:marTop w:val="0"/>
              <w:marBottom w:val="0"/>
              <w:divBdr>
                <w:top w:val="none" w:sz="0" w:space="0" w:color="auto"/>
                <w:left w:val="none" w:sz="0" w:space="0" w:color="auto"/>
                <w:bottom w:val="none" w:sz="0" w:space="0" w:color="auto"/>
                <w:right w:val="none" w:sz="0" w:space="0" w:color="auto"/>
              </w:divBdr>
              <w:divsChild>
                <w:div w:id="2478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5709">
      <w:bodyDiv w:val="1"/>
      <w:marLeft w:val="0"/>
      <w:marRight w:val="0"/>
      <w:marTop w:val="0"/>
      <w:marBottom w:val="0"/>
      <w:divBdr>
        <w:top w:val="none" w:sz="0" w:space="0" w:color="auto"/>
        <w:left w:val="none" w:sz="0" w:space="0" w:color="auto"/>
        <w:bottom w:val="none" w:sz="0" w:space="0" w:color="auto"/>
        <w:right w:val="none" w:sz="0" w:space="0" w:color="auto"/>
      </w:divBdr>
      <w:divsChild>
        <w:div w:id="1544829417">
          <w:marLeft w:val="0"/>
          <w:marRight w:val="0"/>
          <w:marTop w:val="0"/>
          <w:marBottom w:val="0"/>
          <w:divBdr>
            <w:top w:val="none" w:sz="0" w:space="0" w:color="auto"/>
            <w:left w:val="none" w:sz="0" w:space="0" w:color="auto"/>
            <w:bottom w:val="none" w:sz="0" w:space="0" w:color="auto"/>
            <w:right w:val="none" w:sz="0" w:space="0" w:color="auto"/>
          </w:divBdr>
          <w:divsChild>
            <w:div w:id="825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424845/" TargetMode="External"/><Relationship Id="rId13" Type="http://schemas.openxmlformats.org/officeDocument/2006/relationships/hyperlink" Target="https://pubmed.ncbi.nlm.nih.gov/?term=Shah+SMA&amp;cauthor_id=32424845" TargetMode="External"/><Relationship Id="rId18" Type="http://schemas.openxmlformats.org/officeDocument/2006/relationships/hyperlink" Target="https://pubmed.ncbi.nlm.nih.gov/3242484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ubmed.ncbi.nlm.nih.gov/?term=Roman+M&amp;cauthor_id=32424845" TargetMode="External"/><Relationship Id="rId12" Type="http://schemas.openxmlformats.org/officeDocument/2006/relationships/hyperlink" Target="https://pubmed.ncbi.nlm.nih.gov/32424845/" TargetMode="External"/><Relationship Id="rId17" Type="http://schemas.openxmlformats.org/officeDocument/2006/relationships/hyperlink" Target="https://pubmed.ncbi.nlm.nih.gov/?term=Ullah+S&amp;cauthor_id=32424845" TargetMode="External"/><Relationship Id="rId2" Type="http://schemas.openxmlformats.org/officeDocument/2006/relationships/settings" Target="settings.xml"/><Relationship Id="rId16" Type="http://schemas.openxmlformats.org/officeDocument/2006/relationships/hyperlink" Target="https://pubmed.ncbi.nlm.nih.gov/32424845/" TargetMode="External"/><Relationship Id="rId20" Type="http://schemas.openxmlformats.org/officeDocument/2006/relationships/hyperlink" Target="https://pubmed.ncbi.nlm.nih.gov/32424845/" TargetMode="External"/><Relationship Id="rId1" Type="http://schemas.openxmlformats.org/officeDocument/2006/relationships/styles" Target="styles.xml"/><Relationship Id="rId6" Type="http://schemas.openxmlformats.org/officeDocument/2006/relationships/hyperlink" Target="https://pubmed.ncbi.nlm.nih.gov/32424845/" TargetMode="External"/><Relationship Id="rId11" Type="http://schemas.openxmlformats.org/officeDocument/2006/relationships/hyperlink" Target="https://pubmed.ncbi.nlm.nih.gov/?term=Rahman+SU&amp;cauthor_id=32424845" TargetMode="External"/><Relationship Id="rId5" Type="http://schemas.openxmlformats.org/officeDocument/2006/relationships/hyperlink" Target="https://pubmed.ncbi.nlm.nih.gov/32424845/" TargetMode="External"/><Relationship Id="rId15" Type="http://schemas.openxmlformats.org/officeDocument/2006/relationships/hyperlink" Target="https://pubmed.ncbi.nlm.nih.gov/?term=Suleman+N&amp;cauthor_id=32424845" TargetMode="External"/><Relationship Id="rId10" Type="http://schemas.openxmlformats.org/officeDocument/2006/relationships/hyperlink" Target="https://pubmed.ncbi.nlm.nih.gov/32424845/" TargetMode="External"/><Relationship Id="rId19" Type="http://schemas.openxmlformats.org/officeDocument/2006/relationships/hyperlink" Target="https://pubmed.ncbi.nlm.nih.gov/32424845/" TargetMode="External"/><Relationship Id="rId4" Type="http://schemas.openxmlformats.org/officeDocument/2006/relationships/hyperlink" Target="https://pubmed.ncbi.nlm.nih.gov/?term=Haq+FU&amp;cauthor_id=32424845" TargetMode="External"/><Relationship Id="rId9" Type="http://schemas.openxmlformats.org/officeDocument/2006/relationships/hyperlink" Target="https://pubmed.ncbi.nlm.nih.gov/32424845/" TargetMode="External"/><Relationship Id="rId14" Type="http://schemas.openxmlformats.org/officeDocument/2006/relationships/hyperlink" Target="https://pubmed.ncbi.nlm.nih.gov/324248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2021-05-23T11:25:00Z</dcterms:created>
  <dcterms:modified xsi:type="dcterms:W3CDTF">2021-05-23T11:25:00Z</dcterms:modified>
</cp:coreProperties>
</file>